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66F" w:rsidRPr="00890429" w:rsidRDefault="0009066F">
      <w:pPr>
        <w:rPr>
          <w:rFonts w:ascii="Times New Roman" w:eastAsia="仿宋" w:hAnsi="Times New Roman" w:cs="Times New Roman"/>
          <w:sz w:val="30"/>
          <w:szCs w:val="30"/>
        </w:rPr>
      </w:pPr>
      <w:r w:rsidRPr="00890429">
        <w:rPr>
          <w:rFonts w:ascii="Times New Roman" w:eastAsia="仿宋" w:hAnsi="Times New Roman" w:cs="Times New Roman"/>
          <w:sz w:val="30"/>
          <w:szCs w:val="30"/>
        </w:rPr>
        <w:t>附件</w:t>
      </w:r>
      <w:r w:rsidR="001863C7" w:rsidRPr="00890429">
        <w:rPr>
          <w:rFonts w:ascii="Times New Roman" w:eastAsia="仿宋" w:hAnsi="Times New Roman" w:cs="Times New Roman"/>
          <w:sz w:val="30"/>
          <w:szCs w:val="30"/>
        </w:rPr>
        <w:t>3</w:t>
      </w:r>
      <w:r w:rsidR="00890429" w:rsidRPr="00890429">
        <w:rPr>
          <w:rFonts w:ascii="Times New Roman" w:eastAsia="仿宋" w:hAnsi="Times New Roman" w:cs="Times New Roman"/>
          <w:sz w:val="30"/>
          <w:szCs w:val="30"/>
        </w:rPr>
        <w:t>：</w:t>
      </w:r>
    </w:p>
    <w:p w:rsidR="00EA44AC" w:rsidRPr="00370281" w:rsidRDefault="0009066F" w:rsidP="00E134D5">
      <w:pPr>
        <w:jc w:val="center"/>
        <w:rPr>
          <w:rFonts w:ascii="Times New Roman" w:eastAsia="黑体" w:hAnsi="Times New Roman" w:cs="Times New Roman"/>
          <w:b/>
          <w:sz w:val="36"/>
          <w:szCs w:val="36"/>
        </w:rPr>
      </w:pPr>
      <w:r w:rsidRPr="00370281">
        <w:rPr>
          <w:rFonts w:ascii="Times New Roman" w:eastAsia="黑体" w:hAnsi="Times New Roman" w:cs="Times New Roman"/>
          <w:b/>
          <w:sz w:val="36"/>
          <w:szCs w:val="36"/>
        </w:rPr>
        <w:t>201</w:t>
      </w:r>
      <w:r w:rsidR="001863C7" w:rsidRPr="00370281">
        <w:rPr>
          <w:rFonts w:ascii="Times New Roman" w:eastAsia="黑体" w:hAnsi="Times New Roman" w:cs="Times New Roman"/>
          <w:b/>
          <w:sz w:val="36"/>
          <w:szCs w:val="36"/>
        </w:rPr>
        <w:t>3</w:t>
      </w:r>
      <w:r w:rsidRPr="00370281">
        <w:rPr>
          <w:rFonts w:ascii="Times New Roman" w:eastAsia="黑体" w:hAnsi="黑体" w:cs="Times New Roman"/>
          <w:b/>
          <w:sz w:val="36"/>
          <w:szCs w:val="36"/>
        </w:rPr>
        <w:t>年度教育部人文社会科学研究专项任务项目（工程科技人才培养研究）一览表</w:t>
      </w:r>
    </w:p>
    <w:tbl>
      <w:tblPr>
        <w:tblW w:w="14086" w:type="dxa"/>
        <w:tblInd w:w="88" w:type="dxa"/>
        <w:tblLook w:val="04A0"/>
      </w:tblPr>
      <w:tblGrid>
        <w:gridCol w:w="870"/>
        <w:gridCol w:w="2694"/>
        <w:gridCol w:w="7371"/>
        <w:gridCol w:w="1843"/>
        <w:gridCol w:w="1308"/>
      </w:tblGrid>
      <w:tr w:rsidR="0009066F" w:rsidRPr="00370281" w:rsidTr="0009066F">
        <w:trPr>
          <w:trHeight w:val="70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6F" w:rsidRPr="0009066F" w:rsidRDefault="0009066F" w:rsidP="0009066F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09066F">
              <w:rPr>
                <w:rFonts w:ascii="Times New Roman" w:eastAsia="仿宋" w:hAnsi="仿宋" w:cs="Times New Roman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6F" w:rsidRPr="0009066F" w:rsidRDefault="0009066F" w:rsidP="0009066F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09066F">
              <w:rPr>
                <w:rFonts w:ascii="Times New Roman" w:eastAsia="仿宋" w:hAnsi="仿宋" w:cs="Times New Roman"/>
                <w:b/>
                <w:bCs/>
                <w:color w:val="000000"/>
                <w:kern w:val="0"/>
                <w:sz w:val="30"/>
                <w:szCs w:val="30"/>
              </w:rPr>
              <w:t>学校名称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6F" w:rsidRPr="0009066F" w:rsidRDefault="0009066F" w:rsidP="0009066F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09066F">
              <w:rPr>
                <w:rFonts w:ascii="Times New Roman" w:eastAsia="仿宋" w:hAnsi="仿宋" w:cs="Times New Roman"/>
                <w:b/>
                <w:bCs/>
                <w:color w:val="000000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6F" w:rsidRPr="0009066F" w:rsidRDefault="0009066F" w:rsidP="0009066F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09066F">
              <w:rPr>
                <w:rFonts w:ascii="Times New Roman" w:eastAsia="仿宋" w:hAnsi="仿宋" w:cs="Times New Roman"/>
                <w:b/>
                <w:bCs/>
                <w:color w:val="000000"/>
                <w:kern w:val="0"/>
                <w:sz w:val="30"/>
                <w:szCs w:val="30"/>
              </w:rPr>
              <w:t>项目批准号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6F" w:rsidRPr="0009066F" w:rsidRDefault="0009066F" w:rsidP="0009066F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09066F">
              <w:rPr>
                <w:rFonts w:ascii="Times New Roman" w:eastAsia="仿宋" w:hAnsi="仿宋" w:cs="Times New Roman"/>
                <w:b/>
                <w:bCs/>
                <w:color w:val="000000"/>
                <w:kern w:val="0"/>
                <w:sz w:val="30"/>
                <w:szCs w:val="30"/>
              </w:rPr>
              <w:t>申请人</w:t>
            </w:r>
          </w:p>
        </w:tc>
      </w:tr>
      <w:tr w:rsidR="008C6BDC" w:rsidRPr="00370281" w:rsidTr="0009066F">
        <w:trPr>
          <w:trHeight w:val="70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北京科技大学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以职业能力培养为导向的全日制工程硕士研究生培养模式创新研究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13JDGC001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proofErr w:type="gramStart"/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宁晓钧</w:t>
            </w:r>
            <w:proofErr w:type="gramEnd"/>
          </w:p>
        </w:tc>
      </w:tr>
      <w:tr w:rsidR="008C6BDC" w:rsidRPr="00370281" w:rsidTr="0009066F">
        <w:trPr>
          <w:trHeight w:val="70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电子科技大学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面向国家科技重大专项的校企联合培养工程博士模式创新研究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13JDGC002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proofErr w:type="gramStart"/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路应金</w:t>
            </w:r>
            <w:proofErr w:type="gramEnd"/>
          </w:p>
        </w:tc>
      </w:tr>
      <w:tr w:rsidR="008C6BDC" w:rsidRPr="00370281" w:rsidTr="0009066F">
        <w:trPr>
          <w:trHeight w:val="70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北京航空航天大学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高等学校与工程科研院所联合培养研究生案例研究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13JDGC003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马永红</w:t>
            </w:r>
          </w:p>
        </w:tc>
      </w:tr>
      <w:tr w:rsidR="008C6BDC" w:rsidRPr="00370281" w:rsidTr="0009066F">
        <w:trPr>
          <w:trHeight w:val="70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北京理工大学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高校促进军队高层次工程科技人才培养模式研究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13JDGC004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何海燕</w:t>
            </w:r>
          </w:p>
        </w:tc>
      </w:tr>
      <w:tr w:rsidR="008C6BDC" w:rsidRPr="00370281" w:rsidTr="0009066F">
        <w:trPr>
          <w:trHeight w:val="70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清华大学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基于</w:t>
            </w:r>
            <w:r w:rsidRPr="00370281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GOTD</w:t>
            </w: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理念的卓越车辆工程人才实践培养模式创新研究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13JDGC005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边明远</w:t>
            </w:r>
          </w:p>
        </w:tc>
      </w:tr>
      <w:tr w:rsidR="008C6BDC" w:rsidRPr="00370281" w:rsidTr="0009066F">
        <w:trPr>
          <w:trHeight w:val="70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天津大学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高等工程教育实践教学模式创新与评价体系研究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13JDGC006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王世斌</w:t>
            </w:r>
          </w:p>
        </w:tc>
      </w:tr>
      <w:tr w:rsidR="008C6BDC" w:rsidRPr="00370281" w:rsidTr="0009066F">
        <w:trPr>
          <w:trHeight w:val="70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浙江理工大学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工业设计卓越工程师培养</w:t>
            </w:r>
            <w:r w:rsidRPr="00370281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CO-OP</w:t>
            </w: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实践教学模式及其生态环境研究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13JDGC007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proofErr w:type="gramStart"/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梁玲琳</w:t>
            </w:r>
            <w:proofErr w:type="gramEnd"/>
          </w:p>
        </w:tc>
      </w:tr>
      <w:tr w:rsidR="008C6BDC" w:rsidRPr="00370281" w:rsidTr="0009066F">
        <w:trPr>
          <w:trHeight w:val="70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大连理工大学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高校工程训练中心的功能定位与工程训练教学模式问题的研究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13JDGC008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proofErr w:type="gramStart"/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梁延德</w:t>
            </w:r>
            <w:proofErr w:type="gramEnd"/>
          </w:p>
        </w:tc>
      </w:tr>
      <w:tr w:rsidR="008C6BDC" w:rsidRPr="00370281" w:rsidTr="0009066F">
        <w:trPr>
          <w:trHeight w:val="70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sz w:val="30"/>
                <w:szCs w:val="30"/>
              </w:rPr>
              <w:lastRenderedPageBreak/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武汉科技大学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情境浸入式的</w:t>
            </w:r>
            <w:r w:rsidRPr="00370281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IT</w:t>
            </w: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人才工程实践能力培养体系研究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13JDGC009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张瑞军</w:t>
            </w:r>
          </w:p>
        </w:tc>
      </w:tr>
      <w:tr w:rsidR="008C6BDC" w:rsidRPr="00370281" w:rsidTr="0009066F">
        <w:trPr>
          <w:trHeight w:val="70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北京理工大学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突出工程性、实践性、综合性的专业实验教学模式的研究与实践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13JDGC010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彭熙伟</w:t>
            </w:r>
          </w:p>
        </w:tc>
      </w:tr>
      <w:tr w:rsidR="008C6BDC" w:rsidRPr="00370281" w:rsidTr="0009066F">
        <w:trPr>
          <w:trHeight w:val="70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东南大学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土木工程建造与法律跨学科研究生培养改革与实践研究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13JDGC011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沈</w:t>
            </w:r>
            <w:r w:rsidRPr="00370281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 xml:space="preserve">  </w:t>
            </w: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杰</w:t>
            </w:r>
          </w:p>
        </w:tc>
      </w:tr>
      <w:tr w:rsidR="008C6BDC" w:rsidRPr="00370281" w:rsidTr="0009066F">
        <w:trPr>
          <w:trHeight w:val="70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河北工业大学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工科毕业生初期职业发展（</w:t>
            </w:r>
            <w:r w:rsidRPr="00370281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IPD</w:t>
            </w: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）研究：基于工程师资格认证的国际比较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13JDGC012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蒋石梅</w:t>
            </w:r>
          </w:p>
        </w:tc>
      </w:tr>
      <w:tr w:rsidR="008C6BDC" w:rsidRPr="00370281" w:rsidTr="0009066F">
        <w:trPr>
          <w:trHeight w:val="70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浙江师范大学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基于政产学研合作的继续工程教育：工程师专业成长的市场模式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13JDGC013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陈选能</w:t>
            </w:r>
          </w:p>
        </w:tc>
      </w:tr>
      <w:tr w:rsidR="008C6BDC" w:rsidRPr="00370281" w:rsidTr="0009066F">
        <w:trPr>
          <w:trHeight w:val="70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哈尔滨工业大学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高水平工科大学研究生创新教育的实施路径、存在问题及发展对策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13JDGC014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张华强</w:t>
            </w:r>
          </w:p>
        </w:tc>
      </w:tr>
      <w:tr w:rsidR="008C6BDC" w:rsidRPr="00370281" w:rsidTr="0009066F">
        <w:trPr>
          <w:trHeight w:val="70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汕头大学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CDIO</w:t>
            </w: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工程教育模式中国化与再创新的实践研究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13JDGC015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林</w:t>
            </w:r>
            <w:r w:rsidRPr="00370281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 xml:space="preserve">  </w:t>
            </w: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鹏</w:t>
            </w:r>
          </w:p>
        </w:tc>
      </w:tr>
      <w:tr w:rsidR="008C6BDC" w:rsidRPr="00370281" w:rsidTr="0009066F">
        <w:trPr>
          <w:trHeight w:val="70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昆明理工大学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地方工科院校工程技术人才多元化培养体系的研究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13JDGC016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彭金辉</w:t>
            </w:r>
          </w:p>
        </w:tc>
      </w:tr>
      <w:tr w:rsidR="008C6BDC" w:rsidRPr="00370281" w:rsidTr="0009066F">
        <w:trPr>
          <w:trHeight w:val="70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sz w:val="30"/>
                <w:szCs w:val="30"/>
              </w:rPr>
              <w:t>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南京工程学院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基于</w:t>
            </w:r>
            <w:r w:rsidRPr="00370281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CDIO</w:t>
            </w: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和项目教学法培养</w:t>
            </w:r>
            <w:r w:rsidRPr="00370281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“</w:t>
            </w: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卓越计划</w:t>
            </w:r>
            <w:r w:rsidRPr="00370281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”</w:t>
            </w: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工科人才的范式与实证研究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13JDGC017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汪木兰</w:t>
            </w:r>
          </w:p>
        </w:tc>
      </w:tr>
      <w:tr w:rsidR="008C6BDC" w:rsidRPr="00370281" w:rsidTr="0009066F">
        <w:trPr>
          <w:trHeight w:val="70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金陵科技学院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面向地方应用本科院校工科人才培养机制</w:t>
            </w:r>
            <w:r w:rsidRPr="00370281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-</w:t>
            </w: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评价体系构建研究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13JDGC018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李广水</w:t>
            </w:r>
          </w:p>
        </w:tc>
      </w:tr>
      <w:tr w:rsidR="008C6BDC" w:rsidRPr="00370281" w:rsidTr="0009066F">
        <w:trPr>
          <w:trHeight w:val="70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sz w:val="30"/>
                <w:szCs w:val="30"/>
              </w:rPr>
              <w:lastRenderedPageBreak/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山西大学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大学工科学生培养方式、方法研究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13JDGC019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鲍善冰</w:t>
            </w:r>
          </w:p>
        </w:tc>
      </w:tr>
      <w:tr w:rsidR="008C6BDC" w:rsidRPr="00370281" w:rsidTr="008C6BDC">
        <w:trPr>
          <w:trHeight w:val="70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sz w:val="30"/>
                <w:szCs w:val="30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黄冈师范学院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基于</w:t>
            </w:r>
            <w:r w:rsidRPr="00370281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“</w:t>
            </w: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校</w:t>
            </w:r>
            <w:r w:rsidRPr="00370281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-</w:t>
            </w: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校</w:t>
            </w:r>
            <w:r w:rsidRPr="00370281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-</w:t>
            </w: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企</w:t>
            </w:r>
            <w:r w:rsidRPr="00370281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”</w:t>
            </w:r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深度融合模式的地方院校工程类专业综合改革研究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13JDGC020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proofErr w:type="gramStart"/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兰智高</w:t>
            </w:r>
            <w:proofErr w:type="gramEnd"/>
          </w:p>
        </w:tc>
      </w:tr>
      <w:tr w:rsidR="008C6BDC" w:rsidRPr="00370281" w:rsidTr="008C6BDC">
        <w:trPr>
          <w:trHeight w:val="70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sz w:val="30"/>
                <w:szCs w:val="30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sz w:val="30"/>
                <w:szCs w:val="30"/>
              </w:rPr>
              <w:t>钦州学院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sz w:val="30"/>
                <w:szCs w:val="30"/>
              </w:rPr>
              <w:t>广西少数民族工科专业</w:t>
            </w:r>
            <w:r w:rsidRPr="00370281">
              <w:rPr>
                <w:rFonts w:ascii="Times New Roman" w:eastAsia="仿宋" w:hAnsi="Times New Roman" w:cs="Times New Roman"/>
                <w:sz w:val="30"/>
                <w:szCs w:val="30"/>
              </w:rPr>
              <w:t>“</w:t>
            </w:r>
            <w:r w:rsidRPr="00370281">
              <w:rPr>
                <w:rFonts w:ascii="Times New Roman" w:eastAsia="仿宋" w:hAnsi="仿宋" w:cs="Times New Roman"/>
                <w:sz w:val="30"/>
                <w:szCs w:val="30"/>
              </w:rPr>
              <w:t>三通三融三证书人才培养模式改革与实践</w:t>
            </w:r>
            <w:r w:rsidRPr="00370281">
              <w:rPr>
                <w:rFonts w:ascii="Times New Roman" w:eastAsia="仿宋" w:hAnsi="Times New Roman" w:cs="Times New Roman"/>
                <w:sz w:val="30"/>
                <w:szCs w:val="30"/>
              </w:rPr>
              <w:t>—</w:t>
            </w:r>
            <w:r w:rsidRPr="00370281">
              <w:rPr>
                <w:rFonts w:ascii="Times New Roman" w:eastAsia="仿宋" w:hAnsi="仿宋" w:cs="Times New Roman"/>
                <w:sz w:val="30"/>
                <w:szCs w:val="30"/>
              </w:rPr>
              <w:t>以钦州学院为例）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13JDGC021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BDC" w:rsidRPr="00370281" w:rsidRDefault="008C6BDC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proofErr w:type="gramStart"/>
            <w:r w:rsidRPr="00370281">
              <w:rPr>
                <w:rFonts w:ascii="Times New Roman" w:eastAsia="仿宋" w:hAnsi="仿宋" w:cs="Times New Roman"/>
                <w:color w:val="000000"/>
                <w:sz w:val="30"/>
                <w:szCs w:val="30"/>
              </w:rPr>
              <w:t>唐兆民</w:t>
            </w:r>
            <w:proofErr w:type="gramEnd"/>
          </w:p>
        </w:tc>
      </w:tr>
      <w:tr w:rsidR="00370281" w:rsidRPr="00370281" w:rsidTr="008C6BDC">
        <w:trPr>
          <w:trHeight w:val="70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81" w:rsidRPr="00370281" w:rsidRDefault="00370281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sz w:val="30"/>
                <w:szCs w:val="30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281" w:rsidRPr="00370281" w:rsidRDefault="00370281" w:rsidP="00370281">
            <w:pPr>
              <w:spacing w:line="40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sz w:val="30"/>
                <w:szCs w:val="30"/>
              </w:rPr>
              <w:t>重庆交通大学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81" w:rsidRPr="00370281" w:rsidRDefault="00370281" w:rsidP="00370281">
            <w:pPr>
              <w:spacing w:line="40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sz w:val="30"/>
                <w:szCs w:val="30"/>
              </w:rPr>
              <w:t>跨学科教育视角下高校工科教师胜任力基准研究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281" w:rsidRPr="00370281" w:rsidRDefault="00370281" w:rsidP="0037028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sz w:val="30"/>
                <w:szCs w:val="30"/>
              </w:rPr>
              <w:t>13JDGC022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281" w:rsidRPr="00370281" w:rsidRDefault="00370281" w:rsidP="0037028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sz w:val="30"/>
                <w:szCs w:val="30"/>
              </w:rPr>
              <w:t>刘</w:t>
            </w:r>
            <w:r w:rsidRPr="00370281">
              <w:rPr>
                <w:rFonts w:ascii="Times New Roman" w:eastAsia="仿宋" w:hAnsi="Times New Roman" w:cs="Times New Roman"/>
                <w:sz w:val="30"/>
                <w:szCs w:val="30"/>
              </w:rPr>
              <w:t xml:space="preserve">  </w:t>
            </w:r>
            <w:r w:rsidRPr="00370281">
              <w:rPr>
                <w:rFonts w:ascii="Times New Roman" w:eastAsia="仿宋" w:hAnsi="仿宋" w:cs="Times New Roman"/>
                <w:sz w:val="30"/>
                <w:szCs w:val="30"/>
              </w:rPr>
              <w:t>燕</w:t>
            </w:r>
          </w:p>
        </w:tc>
      </w:tr>
      <w:tr w:rsidR="00370281" w:rsidRPr="00370281" w:rsidTr="008C6BDC">
        <w:trPr>
          <w:trHeight w:val="70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81" w:rsidRPr="00370281" w:rsidRDefault="00370281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sz w:val="30"/>
                <w:szCs w:val="30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281" w:rsidRPr="00370281" w:rsidRDefault="00370281" w:rsidP="00370281">
            <w:pPr>
              <w:spacing w:line="40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sz w:val="30"/>
                <w:szCs w:val="30"/>
              </w:rPr>
              <w:t>天津大学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81" w:rsidRPr="00370281" w:rsidRDefault="00370281" w:rsidP="00370281">
            <w:pPr>
              <w:spacing w:line="40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sz w:val="30"/>
                <w:szCs w:val="30"/>
              </w:rPr>
              <w:t>职业教育国家资格框架研究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281" w:rsidRPr="00370281" w:rsidRDefault="00370281" w:rsidP="0037028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sz w:val="30"/>
                <w:szCs w:val="30"/>
              </w:rPr>
              <w:t>13JDGC023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281" w:rsidRPr="00370281" w:rsidRDefault="00370281" w:rsidP="0037028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sz w:val="30"/>
                <w:szCs w:val="30"/>
              </w:rPr>
              <w:t>叶声华</w:t>
            </w:r>
          </w:p>
        </w:tc>
      </w:tr>
      <w:tr w:rsidR="00370281" w:rsidRPr="00370281" w:rsidTr="008C6BDC">
        <w:trPr>
          <w:trHeight w:val="70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81" w:rsidRPr="00370281" w:rsidRDefault="00370281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sz w:val="30"/>
                <w:szCs w:val="30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281" w:rsidRPr="00370281" w:rsidRDefault="00370281" w:rsidP="00370281">
            <w:pPr>
              <w:spacing w:line="40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sz w:val="30"/>
                <w:szCs w:val="30"/>
              </w:rPr>
              <w:t>重庆大学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81" w:rsidRPr="00370281" w:rsidRDefault="00370281" w:rsidP="00370281">
            <w:pPr>
              <w:spacing w:line="40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sz w:val="30"/>
                <w:szCs w:val="30"/>
              </w:rPr>
              <w:t>面向新工业革命的工程教育体系研究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281" w:rsidRPr="00370281" w:rsidRDefault="00370281" w:rsidP="0037028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sz w:val="30"/>
                <w:szCs w:val="30"/>
              </w:rPr>
              <w:t>13JDGC024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281" w:rsidRPr="00370281" w:rsidRDefault="00370281" w:rsidP="0037028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proofErr w:type="gramStart"/>
            <w:r w:rsidRPr="00370281">
              <w:rPr>
                <w:rFonts w:ascii="Times New Roman" w:eastAsia="仿宋" w:hAnsi="仿宋" w:cs="Times New Roman"/>
                <w:sz w:val="30"/>
                <w:szCs w:val="30"/>
              </w:rPr>
              <w:t>李茂国</w:t>
            </w:r>
            <w:proofErr w:type="gramEnd"/>
          </w:p>
        </w:tc>
      </w:tr>
      <w:tr w:rsidR="00370281" w:rsidRPr="00370281" w:rsidTr="008C6BDC">
        <w:trPr>
          <w:trHeight w:val="70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81" w:rsidRPr="00370281" w:rsidRDefault="00370281" w:rsidP="008C6BD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sz w:val="30"/>
                <w:szCs w:val="30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281" w:rsidRPr="00370281" w:rsidRDefault="00370281" w:rsidP="00370281">
            <w:pPr>
              <w:spacing w:line="40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sz w:val="30"/>
                <w:szCs w:val="30"/>
              </w:rPr>
              <w:t>浙江大学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81" w:rsidRPr="00370281" w:rsidRDefault="00370281" w:rsidP="00370281">
            <w:pPr>
              <w:spacing w:line="40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仿宋" w:cs="Times New Roman"/>
                <w:sz w:val="30"/>
                <w:szCs w:val="30"/>
              </w:rPr>
              <w:t>基于国际联盟的高层次工程人才培养模式研究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281" w:rsidRPr="00370281" w:rsidRDefault="00370281" w:rsidP="0037028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370281">
              <w:rPr>
                <w:rFonts w:ascii="Times New Roman" w:eastAsia="仿宋" w:hAnsi="Times New Roman" w:cs="Times New Roman"/>
                <w:sz w:val="30"/>
                <w:szCs w:val="30"/>
              </w:rPr>
              <w:t>13JDGC025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281" w:rsidRPr="00370281" w:rsidRDefault="00370281" w:rsidP="0037028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proofErr w:type="gramStart"/>
            <w:r w:rsidRPr="00370281">
              <w:rPr>
                <w:rFonts w:ascii="Times New Roman" w:eastAsia="仿宋" w:hAnsi="仿宋" w:cs="Times New Roman"/>
                <w:sz w:val="30"/>
                <w:szCs w:val="30"/>
              </w:rPr>
              <w:t>许庆瑞</w:t>
            </w:r>
            <w:proofErr w:type="gramEnd"/>
          </w:p>
        </w:tc>
      </w:tr>
    </w:tbl>
    <w:p w:rsidR="0009066F" w:rsidRPr="00370281" w:rsidRDefault="0009066F">
      <w:pPr>
        <w:rPr>
          <w:rFonts w:ascii="Times New Roman" w:hAnsi="Times New Roman" w:cs="Times New Roman"/>
        </w:rPr>
      </w:pPr>
    </w:p>
    <w:sectPr w:rsidR="0009066F" w:rsidRPr="00370281" w:rsidSect="0009066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066F"/>
    <w:rsid w:val="0009066F"/>
    <w:rsid w:val="001863C7"/>
    <w:rsid w:val="00370281"/>
    <w:rsid w:val="00703B43"/>
    <w:rsid w:val="008845DC"/>
    <w:rsid w:val="00890429"/>
    <w:rsid w:val="008C6BDC"/>
    <w:rsid w:val="008E1109"/>
    <w:rsid w:val="00E134D5"/>
    <w:rsid w:val="00EA4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4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5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197</Words>
  <Characters>1125</Characters>
  <Application>Microsoft Office Word</Application>
  <DocSecurity>0</DocSecurity>
  <Lines>9</Lines>
  <Paragraphs>2</Paragraphs>
  <ScaleCrop>false</ScaleCrop>
  <Company>CAE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Wei</dc:creator>
  <cp:lastModifiedBy>Liu Wei</cp:lastModifiedBy>
  <cp:revision>6</cp:revision>
  <dcterms:created xsi:type="dcterms:W3CDTF">2015-07-02T09:35:00Z</dcterms:created>
  <dcterms:modified xsi:type="dcterms:W3CDTF">2015-07-20T02:29:00Z</dcterms:modified>
</cp:coreProperties>
</file>